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D" w:rsidRPr="00431F05" w:rsidRDefault="00171ABD" w:rsidP="00171ABD">
      <w:pPr>
        <w:pStyle w:val="Title"/>
        <w:rPr>
          <w:rFonts w:ascii="Times New Roman" w:hAnsi="Times New Roman"/>
          <w:szCs w:val="24"/>
          <w:u w:val="single"/>
        </w:rPr>
      </w:pPr>
      <w:r w:rsidRPr="00431F05">
        <w:rPr>
          <w:rFonts w:ascii="Times New Roman" w:hAnsi="Times New Roman"/>
          <w:szCs w:val="24"/>
        </w:rPr>
        <w:t xml:space="preserve">Applicants are reminded that </w:t>
      </w:r>
      <w:r w:rsidRPr="00431F05">
        <w:rPr>
          <w:rFonts w:ascii="Times New Roman" w:hAnsi="Times New Roman"/>
          <w:szCs w:val="24"/>
          <w:u w:val="single"/>
        </w:rPr>
        <w:t>all Return Receipts</w:t>
      </w:r>
    </w:p>
    <w:p w:rsidR="00171ABD" w:rsidRPr="00431F05" w:rsidRDefault="00171ABD" w:rsidP="00171ABD">
      <w:pPr>
        <w:pStyle w:val="Subtitle"/>
        <w:rPr>
          <w:rFonts w:ascii="Times New Roman" w:hAnsi="Times New Roman"/>
          <w:szCs w:val="24"/>
        </w:rPr>
      </w:pPr>
      <w:r w:rsidRPr="00431F05">
        <w:rPr>
          <w:rFonts w:ascii="Times New Roman" w:hAnsi="Times New Roman"/>
          <w:szCs w:val="24"/>
        </w:rPr>
        <w:t>From the Certified Mail of Public Hearing</w:t>
      </w:r>
      <w:r w:rsidRPr="00431F05">
        <w:rPr>
          <w:rFonts w:ascii="Times New Roman" w:hAnsi="Times New Roman"/>
          <w:szCs w:val="24"/>
          <w:u w:val="single"/>
        </w:rPr>
        <w:t xml:space="preserve"> must be submitted prior</w:t>
      </w:r>
      <w:r w:rsidRPr="00431F05">
        <w:rPr>
          <w:rFonts w:ascii="Times New Roman" w:hAnsi="Times New Roman"/>
          <w:szCs w:val="24"/>
        </w:rPr>
        <w:t xml:space="preserve"> to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Public Hearing for application to be heard.</w:t>
      </w:r>
    </w:p>
    <w:p w:rsidR="00171ABD" w:rsidRPr="004B53FD" w:rsidRDefault="00171ABD" w:rsidP="00171ABD">
      <w:pPr>
        <w:jc w:val="center"/>
        <w:rPr>
          <w:sz w:val="22"/>
          <w:szCs w:val="22"/>
        </w:rPr>
      </w:pPr>
    </w:p>
    <w:p w:rsidR="00171ABD" w:rsidRPr="00431F05" w:rsidRDefault="00171ABD" w:rsidP="00171ABD">
      <w:pPr>
        <w:jc w:val="center"/>
        <w:rPr>
          <w:b/>
          <w:color w:val="FF0000"/>
          <w:sz w:val="24"/>
          <w:szCs w:val="24"/>
          <w:highlight w:val="yellow"/>
        </w:rPr>
      </w:pPr>
      <w:r w:rsidRPr="00431F05">
        <w:rPr>
          <w:b/>
          <w:color w:val="FF0000"/>
          <w:sz w:val="24"/>
          <w:szCs w:val="24"/>
          <w:highlight w:val="yellow"/>
        </w:rPr>
        <w:t>All Applicants and Property Owners</w:t>
      </w:r>
    </w:p>
    <w:p w:rsidR="00171ABD" w:rsidRPr="00431F05" w:rsidRDefault="00171ABD" w:rsidP="00171ABD">
      <w:pPr>
        <w:pStyle w:val="Heading2"/>
        <w:rPr>
          <w:rFonts w:ascii="Times New Roman" w:hAnsi="Times New Roman"/>
          <w:b/>
          <w:szCs w:val="24"/>
        </w:rPr>
      </w:pPr>
      <w:proofErr w:type="gramStart"/>
      <w:r w:rsidRPr="00431F05">
        <w:rPr>
          <w:rFonts w:ascii="Times New Roman" w:hAnsi="Times New Roman"/>
          <w:b/>
          <w:color w:val="FF0000"/>
          <w:szCs w:val="24"/>
          <w:highlight w:val="yellow"/>
        </w:rPr>
        <w:t>and/or</w:t>
      </w:r>
      <w:proofErr w:type="gramEnd"/>
      <w:r w:rsidRPr="00431F05">
        <w:rPr>
          <w:rFonts w:ascii="Times New Roman" w:hAnsi="Times New Roman"/>
          <w:b/>
          <w:color w:val="FF0000"/>
          <w:szCs w:val="24"/>
          <w:highlight w:val="yellow"/>
        </w:rPr>
        <w:t xml:space="preserve"> their Legal Representative Must be Present</w:t>
      </w:r>
    </w:p>
    <w:p w:rsidR="00171ABD" w:rsidRPr="00431F05" w:rsidRDefault="00171ABD" w:rsidP="00171ABD">
      <w:pPr>
        <w:rPr>
          <w:sz w:val="24"/>
          <w:szCs w:val="24"/>
        </w:rPr>
      </w:pPr>
      <w:r w:rsidRPr="00431F05">
        <w:rPr>
          <w:sz w:val="24"/>
          <w:szCs w:val="24"/>
        </w:rPr>
        <w:t>LEGAL REPRESENTATION MUST BE EITHER AN ATTORNEY OR RECORDED POWER OF ATTORNEY</w:t>
      </w:r>
    </w:p>
    <w:p w:rsidR="00171ABD" w:rsidRPr="004B53FD" w:rsidRDefault="00171ABD" w:rsidP="00171ABD">
      <w:pPr>
        <w:rPr>
          <w:sz w:val="22"/>
          <w:szCs w:val="22"/>
        </w:rPr>
      </w:pPr>
    </w:p>
    <w:p w:rsidR="00171ABD" w:rsidRPr="00431F05" w:rsidRDefault="00171ABD" w:rsidP="00171ABD">
      <w:pPr>
        <w:pStyle w:val="Heading1"/>
        <w:rPr>
          <w:rFonts w:ascii="Times New Roman" w:hAnsi="Times New Roman"/>
          <w:sz w:val="24"/>
          <w:szCs w:val="24"/>
        </w:rPr>
      </w:pPr>
      <w:r w:rsidRPr="00431F05">
        <w:rPr>
          <w:rFonts w:ascii="Times New Roman" w:hAnsi="Times New Roman"/>
          <w:sz w:val="24"/>
          <w:szCs w:val="24"/>
        </w:rPr>
        <w:t>AGENDA</w:t>
      </w:r>
    </w:p>
    <w:p w:rsidR="00171ABD" w:rsidRPr="00431F05" w:rsidRDefault="00171ABD" w:rsidP="00171ABD">
      <w:pPr>
        <w:pStyle w:val="Heading2"/>
        <w:rPr>
          <w:rFonts w:ascii="Times New Roman" w:hAnsi="Times New Roman"/>
          <w:szCs w:val="24"/>
          <w:u w:val="single"/>
        </w:rPr>
      </w:pPr>
      <w:r w:rsidRPr="00431F05">
        <w:rPr>
          <w:rFonts w:ascii="Times New Roman" w:hAnsi="Times New Roman"/>
          <w:szCs w:val="24"/>
          <w:u w:val="single"/>
        </w:rPr>
        <w:t>NOTICE OF MEETING</w:t>
      </w:r>
    </w:p>
    <w:p w:rsidR="00171ABD" w:rsidRPr="00431F05" w:rsidRDefault="00171ABD" w:rsidP="00171ABD">
      <w:pPr>
        <w:pStyle w:val="Heading3"/>
        <w:rPr>
          <w:rFonts w:ascii="Times New Roman" w:hAnsi="Times New Roman"/>
          <w:szCs w:val="24"/>
        </w:rPr>
      </w:pPr>
      <w:r w:rsidRPr="00431F05">
        <w:rPr>
          <w:rFonts w:ascii="Times New Roman" w:hAnsi="Times New Roman"/>
          <w:szCs w:val="24"/>
        </w:rPr>
        <w:t>WARRICK COUNTY BOARD OF ZONING APPEALS</w:t>
      </w:r>
    </w:p>
    <w:p w:rsidR="00171ABD" w:rsidRPr="004B53FD" w:rsidRDefault="00171ABD" w:rsidP="00171ABD">
      <w:pPr>
        <w:rPr>
          <w:b/>
          <w:sz w:val="22"/>
          <w:szCs w:val="22"/>
        </w:rPr>
      </w:pP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Regular meeting to be held in the Commissioners Meeting Room,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Third Floor, Historic Courthouse,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Boonville, Indiana</w:t>
      </w:r>
    </w:p>
    <w:p w:rsidR="00171ABD" w:rsidRPr="00431F05" w:rsidRDefault="00793695" w:rsidP="00171ABD">
      <w:pPr>
        <w:jc w:val="center"/>
        <w:rPr>
          <w:sz w:val="24"/>
          <w:szCs w:val="24"/>
        </w:rPr>
      </w:pPr>
      <w:r>
        <w:rPr>
          <w:sz w:val="24"/>
          <w:szCs w:val="24"/>
        </w:rPr>
        <w:t>July 24</w:t>
      </w:r>
      <w:r w:rsidR="00171ABD">
        <w:rPr>
          <w:sz w:val="24"/>
          <w:szCs w:val="24"/>
        </w:rPr>
        <w:t>, 2023</w:t>
      </w:r>
      <w:r w:rsidR="00171ABD" w:rsidRPr="00431F05">
        <w:rPr>
          <w:sz w:val="24"/>
          <w:szCs w:val="24"/>
        </w:rPr>
        <w:t xml:space="preserve"> at 6:00 P.M.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North &amp; South doors of the Historic Courthouse open at 5:40 P.M.</w:t>
      </w:r>
    </w:p>
    <w:p w:rsidR="00171ABD" w:rsidRPr="004B53FD" w:rsidRDefault="00171ABD" w:rsidP="00171ABD">
      <w:pPr>
        <w:jc w:val="both"/>
        <w:rPr>
          <w:sz w:val="22"/>
          <w:szCs w:val="22"/>
        </w:rPr>
      </w:pPr>
    </w:p>
    <w:p w:rsidR="00171ABD" w:rsidRPr="00431F05" w:rsidRDefault="00171ABD" w:rsidP="00171ABD">
      <w:pPr>
        <w:rPr>
          <w:rFonts w:eastAsia="Calibri"/>
          <w:b/>
          <w:sz w:val="24"/>
          <w:szCs w:val="24"/>
          <w:u w:val="single"/>
        </w:rPr>
      </w:pPr>
      <w:r w:rsidRPr="00431F05">
        <w:rPr>
          <w:rFonts w:eastAsia="Calibri"/>
          <w:b/>
          <w:sz w:val="24"/>
          <w:szCs w:val="24"/>
          <w:u w:val="single"/>
        </w:rPr>
        <w:t>PLEDGE OF ALLEGIANCE</w:t>
      </w:r>
    </w:p>
    <w:p w:rsidR="00171ABD" w:rsidRPr="004B53FD" w:rsidRDefault="00171ABD" w:rsidP="00171ABD">
      <w:pPr>
        <w:jc w:val="both"/>
        <w:rPr>
          <w:sz w:val="22"/>
          <w:szCs w:val="22"/>
        </w:rPr>
      </w:pPr>
    </w:p>
    <w:p w:rsidR="00171ABD" w:rsidRPr="00431F05" w:rsidRDefault="00171ABD" w:rsidP="00171ABD">
      <w:pPr>
        <w:rPr>
          <w:b/>
          <w:sz w:val="24"/>
          <w:szCs w:val="24"/>
          <w:u w:val="single"/>
        </w:rPr>
      </w:pPr>
      <w:r w:rsidRPr="00431F05">
        <w:rPr>
          <w:b/>
          <w:bCs/>
          <w:sz w:val="24"/>
          <w:szCs w:val="24"/>
          <w:u w:val="single"/>
        </w:rPr>
        <w:t>ROLL CALL</w:t>
      </w:r>
      <w:r w:rsidRPr="00431F05">
        <w:rPr>
          <w:b/>
          <w:sz w:val="24"/>
          <w:szCs w:val="24"/>
          <w:u w:val="single"/>
        </w:rPr>
        <w:t>:</w:t>
      </w:r>
    </w:p>
    <w:p w:rsidR="00171ABD" w:rsidRPr="004B53FD" w:rsidRDefault="00171ABD" w:rsidP="00171ABD">
      <w:pPr>
        <w:jc w:val="both"/>
        <w:rPr>
          <w:sz w:val="22"/>
          <w:szCs w:val="22"/>
        </w:rPr>
      </w:pPr>
    </w:p>
    <w:p w:rsidR="00171ABD" w:rsidRDefault="00171ABD" w:rsidP="00171ABD">
      <w:pPr>
        <w:jc w:val="both"/>
        <w:rPr>
          <w:sz w:val="24"/>
          <w:szCs w:val="24"/>
        </w:rPr>
      </w:pPr>
      <w:r w:rsidRPr="00C61A38">
        <w:rPr>
          <w:b/>
          <w:bCs/>
          <w:sz w:val="24"/>
          <w:szCs w:val="24"/>
          <w:u w:val="single"/>
        </w:rPr>
        <w:t>MINUTES</w:t>
      </w:r>
      <w:r w:rsidRPr="00C61A38">
        <w:rPr>
          <w:b/>
          <w:sz w:val="24"/>
          <w:szCs w:val="24"/>
          <w:u w:val="single"/>
        </w:rPr>
        <w:t>:</w:t>
      </w:r>
      <w:r w:rsidR="00F725F9" w:rsidRPr="00F725F9">
        <w:rPr>
          <w:b/>
          <w:sz w:val="24"/>
          <w:szCs w:val="24"/>
        </w:rPr>
        <w:t xml:space="preserve">  </w:t>
      </w:r>
      <w:r w:rsidR="00F725F9" w:rsidRPr="00761838">
        <w:rPr>
          <w:sz w:val="24"/>
          <w:szCs w:val="24"/>
        </w:rPr>
        <w:t>To approve the Minutes of the last</w:t>
      </w:r>
      <w:r w:rsidR="00F725F9">
        <w:rPr>
          <w:sz w:val="24"/>
          <w:szCs w:val="24"/>
        </w:rPr>
        <w:t xml:space="preserve"> </w:t>
      </w:r>
      <w:r w:rsidR="00F725F9" w:rsidRPr="00761838">
        <w:rPr>
          <w:sz w:val="24"/>
          <w:szCs w:val="24"/>
        </w:rPr>
        <w:t>regular meeting held</w:t>
      </w:r>
      <w:r w:rsidR="00F725F9">
        <w:rPr>
          <w:sz w:val="24"/>
          <w:szCs w:val="24"/>
        </w:rPr>
        <w:t xml:space="preserve"> </w:t>
      </w:r>
      <w:r w:rsidR="00793695">
        <w:rPr>
          <w:sz w:val="24"/>
          <w:szCs w:val="24"/>
        </w:rPr>
        <w:t>June 26</w:t>
      </w:r>
      <w:r w:rsidR="00F725F9">
        <w:rPr>
          <w:sz w:val="24"/>
          <w:szCs w:val="24"/>
        </w:rPr>
        <w:t>, 2023.</w:t>
      </w:r>
    </w:p>
    <w:p w:rsidR="00171ABD" w:rsidRPr="0079172A" w:rsidRDefault="00171ABD" w:rsidP="00171ABD">
      <w:pPr>
        <w:jc w:val="both"/>
        <w:rPr>
          <w:b/>
          <w:sz w:val="24"/>
          <w:szCs w:val="24"/>
          <w:u w:val="single"/>
        </w:rPr>
      </w:pPr>
    </w:p>
    <w:p w:rsidR="00793695" w:rsidRPr="00793695" w:rsidRDefault="00793695" w:rsidP="00793695">
      <w:pPr>
        <w:jc w:val="both"/>
        <w:rPr>
          <w:b/>
          <w:sz w:val="24"/>
          <w:szCs w:val="24"/>
          <w:u w:val="single"/>
        </w:rPr>
      </w:pPr>
      <w:r w:rsidRPr="00793695">
        <w:rPr>
          <w:b/>
          <w:sz w:val="24"/>
          <w:szCs w:val="24"/>
          <w:u w:val="single"/>
        </w:rPr>
        <w:t>VARIANCES:</w:t>
      </w:r>
    </w:p>
    <w:p w:rsidR="00793695" w:rsidRPr="00793695" w:rsidRDefault="00793695" w:rsidP="00793695">
      <w:pPr>
        <w:jc w:val="both"/>
        <w:rPr>
          <w:b/>
          <w:sz w:val="24"/>
          <w:szCs w:val="24"/>
          <w:u w:val="single"/>
        </w:rPr>
      </w:pPr>
    </w:p>
    <w:p w:rsidR="00793695" w:rsidRPr="00793695" w:rsidRDefault="00793695" w:rsidP="00793695">
      <w:pPr>
        <w:jc w:val="both"/>
        <w:rPr>
          <w:b/>
          <w:sz w:val="24"/>
          <w:szCs w:val="24"/>
          <w:u w:val="single"/>
        </w:rPr>
      </w:pPr>
      <w:r w:rsidRPr="00793695">
        <w:rPr>
          <w:b/>
          <w:sz w:val="24"/>
          <w:szCs w:val="24"/>
          <w:u w:val="single"/>
        </w:rPr>
        <w:t>BZA-V-23-14</w:t>
      </w:r>
    </w:p>
    <w:p w:rsidR="00793695" w:rsidRPr="00793695" w:rsidRDefault="00793695" w:rsidP="00793695">
      <w:pPr>
        <w:jc w:val="both"/>
        <w:rPr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APPLICANT/OWNER:</w:t>
      </w:r>
      <w:r w:rsidRPr="00793695">
        <w:rPr>
          <w:sz w:val="24"/>
          <w:szCs w:val="24"/>
        </w:rPr>
        <w:t xml:space="preserve">  </w:t>
      </w:r>
      <w:proofErr w:type="spellStart"/>
      <w:r w:rsidRPr="00793695">
        <w:rPr>
          <w:sz w:val="24"/>
          <w:szCs w:val="24"/>
        </w:rPr>
        <w:t>Tawana</w:t>
      </w:r>
      <w:proofErr w:type="spellEnd"/>
      <w:r w:rsidRPr="00793695">
        <w:rPr>
          <w:sz w:val="24"/>
          <w:szCs w:val="24"/>
        </w:rPr>
        <w:t xml:space="preserve"> G &amp; Jeffery D Snelling</w:t>
      </w:r>
    </w:p>
    <w:p w:rsidR="00793695" w:rsidRPr="00793695" w:rsidRDefault="00793695" w:rsidP="00793695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PREMISIS AFFECTED:</w:t>
      </w:r>
      <w:r w:rsidRPr="00793695">
        <w:rPr>
          <w:sz w:val="24"/>
          <w:szCs w:val="24"/>
        </w:rPr>
        <w:t xml:space="preserve">  Property located on the west side of Anderson Road approximately 970 feet south of the intersection formed by Anderson Road and Sharon Road, Ohio Twp. 36-6-9 </w:t>
      </w:r>
      <w:r w:rsidRPr="00793695">
        <w:rPr>
          <w:i/>
          <w:sz w:val="24"/>
          <w:szCs w:val="24"/>
        </w:rPr>
        <w:t>5533 Anderson Road</w:t>
      </w:r>
    </w:p>
    <w:p w:rsidR="00793695" w:rsidRPr="00F53DEA" w:rsidRDefault="00793695" w:rsidP="00793695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NATURE OF THE CASE:</w:t>
      </w:r>
      <w:r w:rsidRPr="00793695">
        <w:rPr>
          <w:sz w:val="24"/>
          <w:szCs w:val="24"/>
        </w:rPr>
        <w:t xml:space="preserve">  Applicant requests a variance from the requirements as set forth in the Comprehensive Zoning Ordinance in effect for Warrick County, IN to allow: a home workshop, SU-28, in an existing unattached accessory building to be used for internet based firearm sales with access by a 25’ easement only. In an “</w:t>
      </w:r>
      <w:proofErr w:type="gramStart"/>
      <w:r w:rsidRPr="00793695">
        <w:rPr>
          <w:sz w:val="24"/>
          <w:szCs w:val="24"/>
        </w:rPr>
        <w:t>A</w:t>
      </w:r>
      <w:proofErr w:type="gramEnd"/>
      <w:r w:rsidRPr="00793695">
        <w:rPr>
          <w:sz w:val="24"/>
          <w:szCs w:val="24"/>
        </w:rPr>
        <w:t>” Agricultural Zoning District.</w:t>
      </w:r>
      <w:r w:rsidR="00F53DEA">
        <w:rPr>
          <w:sz w:val="24"/>
          <w:szCs w:val="24"/>
        </w:rPr>
        <w:t xml:space="preserve"> </w:t>
      </w:r>
      <w:r w:rsidR="00F53DEA">
        <w:rPr>
          <w:i/>
          <w:sz w:val="24"/>
          <w:szCs w:val="24"/>
        </w:rPr>
        <w:t>(Advertised in the Standard July 13, 2023)</w:t>
      </w:r>
    </w:p>
    <w:p w:rsidR="00793695" w:rsidRPr="00793695" w:rsidRDefault="00793695" w:rsidP="00793695">
      <w:pPr>
        <w:jc w:val="both"/>
        <w:rPr>
          <w:sz w:val="24"/>
          <w:szCs w:val="24"/>
        </w:rPr>
      </w:pPr>
    </w:p>
    <w:p w:rsidR="00793695" w:rsidRPr="00793695" w:rsidRDefault="00793695" w:rsidP="00793695">
      <w:pPr>
        <w:jc w:val="both"/>
        <w:rPr>
          <w:b/>
          <w:sz w:val="24"/>
          <w:szCs w:val="24"/>
          <w:u w:val="single"/>
        </w:rPr>
      </w:pPr>
      <w:r w:rsidRPr="00793695">
        <w:rPr>
          <w:b/>
          <w:sz w:val="24"/>
          <w:szCs w:val="24"/>
          <w:u w:val="single"/>
        </w:rPr>
        <w:t>BZA-V-23-15</w:t>
      </w:r>
    </w:p>
    <w:p w:rsidR="00793695" w:rsidRPr="00793695" w:rsidRDefault="00793695" w:rsidP="00793695">
      <w:pPr>
        <w:jc w:val="both"/>
        <w:rPr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APPLICANT &amp; OWNER:</w:t>
      </w:r>
      <w:r w:rsidRPr="00793695">
        <w:rPr>
          <w:sz w:val="24"/>
          <w:szCs w:val="24"/>
        </w:rPr>
        <w:t xml:space="preserve">  </w:t>
      </w:r>
      <w:proofErr w:type="spellStart"/>
      <w:r w:rsidRPr="00793695">
        <w:rPr>
          <w:sz w:val="24"/>
          <w:szCs w:val="24"/>
        </w:rPr>
        <w:t>Maqbool</w:t>
      </w:r>
      <w:proofErr w:type="spellEnd"/>
      <w:r w:rsidRPr="00793695">
        <w:rPr>
          <w:sz w:val="24"/>
          <w:szCs w:val="24"/>
        </w:rPr>
        <w:t xml:space="preserve"> Ahmed</w:t>
      </w:r>
    </w:p>
    <w:p w:rsidR="00793695" w:rsidRPr="00793695" w:rsidRDefault="00793695" w:rsidP="00793695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PREMISIS AFFECTED:</w:t>
      </w:r>
      <w:r w:rsidRPr="00793695">
        <w:rPr>
          <w:sz w:val="24"/>
          <w:szCs w:val="24"/>
        </w:rPr>
        <w:t xml:space="preserve">  Property located on the south side of Sand Drive approximately 0’ southwest of the intersection formed by Sand Drive and Montgomery Court, Ohio Twp. 22-6-9 Lot 25 in Pebble Creek Subdivision. </w:t>
      </w:r>
      <w:r w:rsidRPr="00793695">
        <w:rPr>
          <w:i/>
          <w:sz w:val="24"/>
          <w:szCs w:val="24"/>
        </w:rPr>
        <w:t>3523 Montgomery Court</w:t>
      </w:r>
    </w:p>
    <w:p w:rsidR="00793695" w:rsidRPr="00F53DEA" w:rsidRDefault="00793695" w:rsidP="00793695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NATURE OF THE CASE:</w:t>
      </w:r>
      <w:r w:rsidRPr="00793695">
        <w:rPr>
          <w:sz w:val="24"/>
          <w:szCs w:val="24"/>
        </w:rPr>
        <w:t xml:space="preserve">  Applicant requests a variance from the requirements as set forth in the Comprehensive Zoning Ordinance in effect for Warrick County, IN to allow:  the construction of a six foot privacy fence in a required street side yard, requiring a 2’ relaxation from the regular requirements of 4’.  All in an “R-2B” Zoning District.</w:t>
      </w:r>
      <w:r w:rsidR="00F53DEA">
        <w:rPr>
          <w:sz w:val="24"/>
          <w:szCs w:val="24"/>
        </w:rPr>
        <w:t xml:space="preserve"> </w:t>
      </w:r>
      <w:r w:rsidR="00F53DEA">
        <w:rPr>
          <w:i/>
          <w:sz w:val="24"/>
          <w:szCs w:val="24"/>
        </w:rPr>
        <w:t>(Advertised in the Standard July 13, 2023)</w:t>
      </w:r>
      <w:bookmarkStart w:id="0" w:name="_GoBack"/>
      <w:bookmarkEnd w:id="0"/>
    </w:p>
    <w:p w:rsidR="00793695" w:rsidRPr="00793695" w:rsidRDefault="00793695" w:rsidP="00793695">
      <w:pPr>
        <w:jc w:val="both"/>
        <w:rPr>
          <w:sz w:val="24"/>
          <w:szCs w:val="24"/>
        </w:rPr>
      </w:pPr>
    </w:p>
    <w:p w:rsidR="00793695" w:rsidRPr="00793695" w:rsidRDefault="00793695" w:rsidP="00793695">
      <w:pPr>
        <w:jc w:val="both"/>
        <w:rPr>
          <w:b/>
          <w:sz w:val="24"/>
          <w:szCs w:val="24"/>
          <w:u w:val="single"/>
        </w:rPr>
      </w:pPr>
      <w:r w:rsidRPr="00793695">
        <w:rPr>
          <w:b/>
          <w:sz w:val="24"/>
          <w:szCs w:val="24"/>
          <w:u w:val="single"/>
        </w:rPr>
        <w:t>BZA-V-23-16</w:t>
      </w:r>
    </w:p>
    <w:p w:rsidR="00793695" w:rsidRPr="00793695" w:rsidRDefault="00793695" w:rsidP="00793695">
      <w:pPr>
        <w:jc w:val="both"/>
        <w:rPr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APPLICANT/OWNER:</w:t>
      </w:r>
      <w:r w:rsidRPr="00793695">
        <w:rPr>
          <w:sz w:val="24"/>
          <w:szCs w:val="24"/>
        </w:rPr>
        <w:t xml:space="preserve">  Frederick R Jr. &amp; Tammy M Watson</w:t>
      </w:r>
    </w:p>
    <w:p w:rsidR="00793695" w:rsidRPr="00793695" w:rsidRDefault="00793695" w:rsidP="00793695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PREMISIS AFFECTED:</w:t>
      </w:r>
      <w:r w:rsidRPr="00793695">
        <w:rPr>
          <w:sz w:val="24"/>
          <w:szCs w:val="24"/>
        </w:rPr>
        <w:t xml:space="preserve">  Property located on the south side of </w:t>
      </w:r>
      <w:proofErr w:type="spellStart"/>
      <w:r w:rsidRPr="00793695">
        <w:rPr>
          <w:sz w:val="24"/>
          <w:szCs w:val="24"/>
        </w:rPr>
        <w:t>Maryjoetta</w:t>
      </w:r>
      <w:proofErr w:type="spellEnd"/>
      <w:r w:rsidRPr="00793695">
        <w:rPr>
          <w:sz w:val="24"/>
          <w:szCs w:val="24"/>
        </w:rPr>
        <w:t xml:space="preserve"> Drive approximately 0’ southwest of the intersection formed by </w:t>
      </w:r>
      <w:proofErr w:type="spellStart"/>
      <w:r w:rsidRPr="00793695">
        <w:rPr>
          <w:sz w:val="24"/>
          <w:szCs w:val="24"/>
        </w:rPr>
        <w:t>Maryjoetta</w:t>
      </w:r>
      <w:proofErr w:type="spellEnd"/>
      <w:r w:rsidRPr="00793695">
        <w:rPr>
          <w:sz w:val="24"/>
          <w:szCs w:val="24"/>
        </w:rPr>
        <w:t xml:space="preserve"> Drive and Kathryn Court, Ohio Twp. 26-6-9.  Lot 21 </w:t>
      </w:r>
      <w:proofErr w:type="spellStart"/>
      <w:r w:rsidRPr="00793695">
        <w:rPr>
          <w:sz w:val="24"/>
          <w:szCs w:val="24"/>
        </w:rPr>
        <w:t>Maehill</w:t>
      </w:r>
      <w:proofErr w:type="spellEnd"/>
      <w:r w:rsidRPr="00793695">
        <w:rPr>
          <w:sz w:val="24"/>
          <w:szCs w:val="24"/>
        </w:rPr>
        <w:t xml:space="preserve"> Meadows Section A.  </w:t>
      </w:r>
      <w:r w:rsidRPr="00793695">
        <w:rPr>
          <w:i/>
          <w:sz w:val="24"/>
          <w:szCs w:val="24"/>
        </w:rPr>
        <w:t xml:space="preserve">4322 </w:t>
      </w:r>
      <w:proofErr w:type="spellStart"/>
      <w:r w:rsidRPr="00793695">
        <w:rPr>
          <w:i/>
          <w:sz w:val="24"/>
          <w:szCs w:val="24"/>
        </w:rPr>
        <w:t>Maryjoetta</w:t>
      </w:r>
      <w:proofErr w:type="spellEnd"/>
      <w:r w:rsidRPr="00793695">
        <w:rPr>
          <w:i/>
          <w:sz w:val="24"/>
          <w:szCs w:val="24"/>
        </w:rPr>
        <w:t xml:space="preserve"> Drive</w:t>
      </w:r>
    </w:p>
    <w:p w:rsidR="00F53DEA" w:rsidRPr="00F53DEA" w:rsidRDefault="00793695" w:rsidP="00F53DEA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NATURE OF THE CASE:</w:t>
      </w:r>
      <w:r w:rsidRPr="00793695">
        <w:rPr>
          <w:sz w:val="24"/>
          <w:szCs w:val="24"/>
        </w:rPr>
        <w:t xml:space="preserve">  Applicant requests a variance from the requirements as set forth in the Comprehensive Zoning Ordinance in effect for Warrick County, IN to allow: an Improvement Location Permit to be issued for: a 1,087 square foot above ground pool encroaching 9’ into the 25’ building setback line.  All in an “R-1A” One Family Dwelling Zoning District.</w:t>
      </w:r>
      <w:r w:rsidR="00F53DEA">
        <w:rPr>
          <w:sz w:val="24"/>
          <w:szCs w:val="24"/>
        </w:rPr>
        <w:t xml:space="preserve"> </w:t>
      </w:r>
      <w:r w:rsidR="00F53DEA">
        <w:rPr>
          <w:i/>
          <w:sz w:val="24"/>
          <w:szCs w:val="24"/>
        </w:rPr>
        <w:t>(Advertised in the Standard July 13, 2023)</w:t>
      </w:r>
    </w:p>
    <w:p w:rsidR="00793695" w:rsidRPr="00793695" w:rsidRDefault="00793695" w:rsidP="00793695">
      <w:pPr>
        <w:jc w:val="both"/>
        <w:rPr>
          <w:sz w:val="24"/>
          <w:szCs w:val="24"/>
        </w:rPr>
      </w:pPr>
    </w:p>
    <w:p w:rsidR="00793695" w:rsidRPr="00793695" w:rsidRDefault="00793695" w:rsidP="00793695">
      <w:pPr>
        <w:jc w:val="both"/>
        <w:rPr>
          <w:sz w:val="24"/>
          <w:szCs w:val="24"/>
        </w:rPr>
      </w:pPr>
    </w:p>
    <w:p w:rsidR="00793695" w:rsidRPr="00793695" w:rsidRDefault="00793695" w:rsidP="00793695">
      <w:pPr>
        <w:jc w:val="both"/>
        <w:rPr>
          <w:b/>
          <w:sz w:val="24"/>
          <w:szCs w:val="24"/>
          <w:u w:val="single"/>
        </w:rPr>
      </w:pPr>
      <w:r w:rsidRPr="00793695">
        <w:rPr>
          <w:b/>
          <w:sz w:val="24"/>
          <w:szCs w:val="24"/>
          <w:u w:val="single"/>
        </w:rPr>
        <w:t>BZA-V-23-17</w:t>
      </w:r>
    </w:p>
    <w:p w:rsidR="00793695" w:rsidRPr="00793695" w:rsidRDefault="00793695" w:rsidP="00793695">
      <w:pPr>
        <w:jc w:val="both"/>
        <w:rPr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APPLICANT/OWNER:</w:t>
      </w:r>
      <w:r w:rsidRPr="00793695">
        <w:rPr>
          <w:sz w:val="24"/>
          <w:szCs w:val="24"/>
        </w:rPr>
        <w:t xml:space="preserve">  Jake &amp; Katelyn </w:t>
      </w:r>
      <w:proofErr w:type="spellStart"/>
      <w:r w:rsidRPr="00793695">
        <w:rPr>
          <w:sz w:val="24"/>
          <w:szCs w:val="24"/>
        </w:rPr>
        <w:t>Freimiller</w:t>
      </w:r>
      <w:proofErr w:type="spellEnd"/>
    </w:p>
    <w:p w:rsidR="00793695" w:rsidRPr="00793695" w:rsidRDefault="00793695" w:rsidP="00793695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PREMISIS AFFECTED:</w:t>
      </w:r>
      <w:r w:rsidRPr="00793695">
        <w:rPr>
          <w:sz w:val="24"/>
          <w:szCs w:val="24"/>
        </w:rPr>
        <w:t xml:space="preserve">  Property located on the east side of Woods Drive approximately 150’ east of the intersection formed by Woods Drive and Ridge Drive, Ohio Twp. 35-6-9.  Lot 2 in Shady Woods Part 2.  </w:t>
      </w:r>
      <w:r w:rsidRPr="00793695">
        <w:rPr>
          <w:i/>
          <w:sz w:val="24"/>
          <w:szCs w:val="24"/>
        </w:rPr>
        <w:t>7022 Woods Drive</w:t>
      </w:r>
    </w:p>
    <w:p w:rsidR="00F53DEA" w:rsidRPr="00F53DEA" w:rsidRDefault="00793695" w:rsidP="00F53DEA">
      <w:pPr>
        <w:jc w:val="both"/>
        <w:rPr>
          <w:i/>
          <w:sz w:val="24"/>
          <w:szCs w:val="24"/>
        </w:rPr>
      </w:pPr>
      <w:r w:rsidRPr="00793695">
        <w:rPr>
          <w:b/>
          <w:sz w:val="24"/>
          <w:szCs w:val="24"/>
          <w:u w:val="single"/>
        </w:rPr>
        <w:t>NATURE OF THE CASE:</w:t>
      </w:r>
      <w:r w:rsidRPr="00793695">
        <w:rPr>
          <w:sz w:val="24"/>
          <w:szCs w:val="24"/>
        </w:rPr>
        <w:t xml:space="preserve">  Applicant requests a variance from the requirements as set forth in the Comprehensive Zoning Ordinance in effect for Warrick County, IN to allow: an Improvement Location Permit to be issued for: an addition to a SFD encroaching 23’ into the 25’ building set back line, leaving a 2’ setback.  All in an “R-1A” One Family Dwelling Zoning District.</w:t>
      </w:r>
      <w:r w:rsidR="00F53DEA">
        <w:rPr>
          <w:sz w:val="24"/>
          <w:szCs w:val="24"/>
        </w:rPr>
        <w:t xml:space="preserve"> </w:t>
      </w:r>
      <w:r w:rsidR="00F53DEA">
        <w:rPr>
          <w:i/>
          <w:sz w:val="24"/>
          <w:szCs w:val="24"/>
        </w:rPr>
        <w:t>(Advertised in the Standard July 13, 2023)</w:t>
      </w:r>
    </w:p>
    <w:p w:rsidR="00793695" w:rsidRPr="00793695" w:rsidRDefault="00793695" w:rsidP="00793695">
      <w:pPr>
        <w:jc w:val="both"/>
        <w:rPr>
          <w:sz w:val="24"/>
          <w:szCs w:val="24"/>
        </w:rPr>
      </w:pPr>
    </w:p>
    <w:p w:rsidR="001B1979" w:rsidRPr="00604C02" w:rsidRDefault="001B1979" w:rsidP="00604C02">
      <w:pPr>
        <w:jc w:val="both"/>
        <w:rPr>
          <w:sz w:val="24"/>
          <w:szCs w:val="24"/>
        </w:rPr>
      </w:pPr>
    </w:p>
    <w:p w:rsidR="00171ABD" w:rsidRDefault="00171ABD" w:rsidP="00171ABD">
      <w:pPr>
        <w:jc w:val="both"/>
        <w:rPr>
          <w:sz w:val="24"/>
          <w:szCs w:val="24"/>
        </w:rPr>
      </w:pPr>
    </w:p>
    <w:p w:rsidR="00171ABD" w:rsidRPr="0079172A" w:rsidRDefault="00171ABD" w:rsidP="00171AB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ATTORNEY BUSINESS:</w:t>
      </w:r>
    </w:p>
    <w:p w:rsidR="00171ABD" w:rsidRPr="000064DB" w:rsidRDefault="00171ABD" w:rsidP="00171ABD">
      <w:pPr>
        <w:jc w:val="both"/>
        <w:rPr>
          <w:bCs/>
          <w:sz w:val="24"/>
          <w:szCs w:val="24"/>
        </w:rPr>
      </w:pPr>
    </w:p>
    <w:p w:rsidR="00171ABD" w:rsidRPr="004B53FD" w:rsidRDefault="00171ABD" w:rsidP="00171ABD">
      <w:pPr>
        <w:rPr>
          <w:sz w:val="22"/>
          <w:szCs w:val="22"/>
        </w:rPr>
      </w:pPr>
    </w:p>
    <w:p w:rsidR="00171ABD" w:rsidRPr="00431F05" w:rsidRDefault="00171ABD" w:rsidP="00171ABD">
      <w:pPr>
        <w:rPr>
          <w:b/>
          <w:bCs/>
          <w:sz w:val="24"/>
          <w:szCs w:val="24"/>
          <w:u w:val="single"/>
        </w:rPr>
      </w:pPr>
      <w:r w:rsidRPr="00431F05">
        <w:rPr>
          <w:b/>
          <w:bCs/>
          <w:sz w:val="24"/>
          <w:szCs w:val="24"/>
          <w:u w:val="single"/>
        </w:rPr>
        <w:t xml:space="preserve">EXECUTIVE DIRECTOR BUSINESS: </w:t>
      </w:r>
    </w:p>
    <w:p w:rsidR="00171ABD" w:rsidRPr="004B53FD" w:rsidRDefault="00171ABD" w:rsidP="00171ABD">
      <w:pPr>
        <w:rPr>
          <w:b/>
          <w:bCs/>
          <w:sz w:val="22"/>
          <w:szCs w:val="22"/>
          <w:u w:val="single"/>
        </w:rPr>
      </w:pPr>
    </w:p>
    <w:p w:rsidR="00171ABD" w:rsidRPr="00431F05" w:rsidRDefault="00171ABD" w:rsidP="00171ABD">
      <w:pPr>
        <w:rPr>
          <w:sz w:val="24"/>
          <w:szCs w:val="24"/>
        </w:rPr>
      </w:pPr>
      <w:r w:rsidRPr="00431F05">
        <w:rPr>
          <w:sz w:val="24"/>
          <w:szCs w:val="24"/>
        </w:rPr>
        <w:t>To transact any other business.</w:t>
      </w:r>
    </w:p>
    <w:p w:rsidR="00FC4F22" w:rsidRDefault="00FC4F22"/>
    <w:sectPr w:rsidR="00FC4F22" w:rsidSect="004D1DD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4F"/>
    <w:rsid w:val="00171ABD"/>
    <w:rsid w:val="00196310"/>
    <w:rsid w:val="001B1979"/>
    <w:rsid w:val="00213561"/>
    <w:rsid w:val="0028054F"/>
    <w:rsid w:val="00604C02"/>
    <w:rsid w:val="00793695"/>
    <w:rsid w:val="00F53DEA"/>
    <w:rsid w:val="00F611BD"/>
    <w:rsid w:val="00F725F9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7930"/>
  <w15:chartTrackingRefBased/>
  <w15:docId w15:val="{D0C0A84D-61AE-4E04-848F-B30063E4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ABD"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71ABD"/>
    <w:pPr>
      <w:keepNext/>
      <w:jc w:val="center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link w:val="Heading3Char"/>
    <w:qFormat/>
    <w:rsid w:val="00171ABD"/>
    <w:pPr>
      <w:keepNext/>
      <w:jc w:val="center"/>
      <w:outlineLvl w:val="2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ABD"/>
    <w:rPr>
      <w:rFonts w:ascii="Book Antiqua" w:eastAsia="Times New Roman" w:hAnsi="Book Antiqu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71ABD"/>
    <w:rPr>
      <w:rFonts w:ascii="Book Antiqua" w:eastAsia="Times New Roman" w:hAnsi="Book Antiqua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71ABD"/>
    <w:rPr>
      <w:rFonts w:ascii="Book Antiqua" w:eastAsia="Times New Roman" w:hAnsi="Book Antiq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71ABD"/>
    <w:pPr>
      <w:jc w:val="center"/>
    </w:pPr>
    <w:rPr>
      <w:rFonts w:ascii="Book Antiqua" w:hAnsi="Book Antiqua"/>
      <w:sz w:val="24"/>
    </w:rPr>
  </w:style>
  <w:style w:type="character" w:customStyle="1" w:styleId="TitleChar">
    <w:name w:val="Title Char"/>
    <w:basedOn w:val="DefaultParagraphFont"/>
    <w:link w:val="Title"/>
    <w:rsid w:val="00171ABD"/>
    <w:rPr>
      <w:rFonts w:ascii="Book Antiqua" w:eastAsia="Times New Roman" w:hAnsi="Book Antiqua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71ABD"/>
    <w:pPr>
      <w:jc w:val="center"/>
    </w:pPr>
    <w:rPr>
      <w:rFonts w:ascii="Century Schoolbook" w:hAnsi="Century Schoolbook"/>
      <w:sz w:val="24"/>
    </w:rPr>
  </w:style>
  <w:style w:type="character" w:customStyle="1" w:styleId="SubtitleChar">
    <w:name w:val="Subtitle Char"/>
    <w:basedOn w:val="DefaultParagraphFont"/>
    <w:link w:val="Subtitle"/>
    <w:rsid w:val="00171ABD"/>
    <w:rPr>
      <w:rFonts w:ascii="Century Schoolbook" w:eastAsia="Times New Roman" w:hAnsi="Century Schoolboo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Carpenter</dc:creator>
  <cp:keywords/>
  <dc:description/>
  <cp:lastModifiedBy>Chelsea Carpenter</cp:lastModifiedBy>
  <cp:revision>6</cp:revision>
  <cp:lastPrinted>2023-07-10T15:37:00Z</cp:lastPrinted>
  <dcterms:created xsi:type="dcterms:W3CDTF">2023-07-10T13:25:00Z</dcterms:created>
  <dcterms:modified xsi:type="dcterms:W3CDTF">2023-07-10T16:28:00Z</dcterms:modified>
</cp:coreProperties>
</file>